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VZ22_2025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Dodávky a obnova klimatizačních jednotek v objektech Českého rozhlasu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